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42CE4B54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0B03B7">
              <w:rPr>
                <w:rFonts w:cstheme="minorHAnsi"/>
                <w:bCs/>
              </w:rPr>
              <w:t xml:space="preserve">para o Parlamento Europeu </w:t>
            </w:r>
            <w:r w:rsidRPr="005B3395">
              <w:rPr>
                <w:rFonts w:cstheme="minorHAnsi"/>
                <w:bCs/>
              </w:rPr>
              <w:t>-</w:t>
            </w:r>
            <w:r w:rsidR="00581903">
              <w:rPr>
                <w:rFonts w:cstheme="minorHAnsi"/>
                <w:bCs/>
              </w:rPr>
              <w:t xml:space="preserve"> </w:t>
            </w:r>
            <w:r w:rsidR="000B03B7">
              <w:rPr>
                <w:rFonts w:cstheme="minorHAnsi"/>
                <w:bCs/>
              </w:rPr>
              <w:t>9 de junho</w:t>
            </w:r>
            <w:r w:rsidR="00350C45">
              <w:rPr>
                <w:rFonts w:cstheme="minorHAnsi"/>
                <w:bCs/>
              </w:rPr>
              <w:t xml:space="preserve"> de 2024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2DA680B3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0B03B7">
        <w:rPr>
          <w:b/>
        </w:rPr>
        <w:t>20 de maio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0B03B7"/>
    <w:rsid w:val="00350C45"/>
    <w:rsid w:val="00530F2C"/>
    <w:rsid w:val="00581903"/>
    <w:rsid w:val="005939E0"/>
    <w:rsid w:val="00AF7FEC"/>
    <w:rsid w:val="00D56FED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C88A0-87AB-41C9-A4DA-0ECAB20831A8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8</cp:revision>
  <dcterms:created xsi:type="dcterms:W3CDTF">2020-11-26T11:41:00Z</dcterms:created>
  <dcterms:modified xsi:type="dcterms:W3CDTF">2024-04-16T09:15:00Z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